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BB4813">
        <w:trPr>
          <w:trHeight w:hRule="exact" w:val="2136"/>
        </w:trPr>
        <w:tc>
          <w:tcPr>
            <w:tcW w:w="426" w:type="dxa"/>
          </w:tcPr>
          <w:p w:rsidR="00BB4813" w:rsidRDefault="00BB4813"/>
        </w:tc>
        <w:tc>
          <w:tcPr>
            <w:tcW w:w="710" w:type="dxa"/>
          </w:tcPr>
          <w:p w:rsidR="00BB4813" w:rsidRDefault="00BB4813"/>
        </w:tc>
        <w:tc>
          <w:tcPr>
            <w:tcW w:w="1419" w:type="dxa"/>
          </w:tcPr>
          <w:p w:rsidR="00BB4813" w:rsidRDefault="00BB4813"/>
        </w:tc>
        <w:tc>
          <w:tcPr>
            <w:tcW w:w="1419" w:type="dxa"/>
          </w:tcPr>
          <w:p w:rsidR="00BB4813" w:rsidRDefault="00BB4813"/>
        </w:tc>
        <w:tc>
          <w:tcPr>
            <w:tcW w:w="851" w:type="dxa"/>
          </w:tcPr>
          <w:p w:rsidR="00BB4813" w:rsidRDefault="00BB481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BB4813" w:rsidRPr="008771EA" w:rsidRDefault="00BB4813">
            <w:pPr>
              <w:spacing w:after="0" w:line="240" w:lineRule="auto"/>
              <w:jc w:val="both"/>
              <w:rPr>
                <w:lang w:val="ru-RU"/>
              </w:rPr>
            </w:pPr>
          </w:p>
          <w:p w:rsidR="00BB4813" w:rsidRDefault="008771E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B481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B4813" w:rsidRPr="008771E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B4813" w:rsidRPr="008771EA">
        <w:trPr>
          <w:trHeight w:hRule="exact" w:val="277"/>
        </w:trPr>
        <w:tc>
          <w:tcPr>
            <w:tcW w:w="426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</w:tr>
      <w:tr w:rsidR="00BB4813">
        <w:trPr>
          <w:trHeight w:hRule="exact" w:val="277"/>
        </w:trPr>
        <w:tc>
          <w:tcPr>
            <w:tcW w:w="426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4813" w:rsidRPr="008771EA">
        <w:trPr>
          <w:trHeight w:hRule="exact" w:val="972"/>
        </w:trPr>
        <w:tc>
          <w:tcPr>
            <w:tcW w:w="426" w:type="dxa"/>
          </w:tcPr>
          <w:p w:rsidR="00BB4813" w:rsidRDefault="00BB4813"/>
        </w:tc>
        <w:tc>
          <w:tcPr>
            <w:tcW w:w="710" w:type="dxa"/>
          </w:tcPr>
          <w:p w:rsidR="00BB4813" w:rsidRDefault="00BB4813"/>
        </w:tc>
        <w:tc>
          <w:tcPr>
            <w:tcW w:w="1419" w:type="dxa"/>
          </w:tcPr>
          <w:p w:rsidR="00BB4813" w:rsidRDefault="00BB4813"/>
        </w:tc>
        <w:tc>
          <w:tcPr>
            <w:tcW w:w="1419" w:type="dxa"/>
          </w:tcPr>
          <w:p w:rsidR="00BB4813" w:rsidRDefault="00BB4813"/>
        </w:tc>
        <w:tc>
          <w:tcPr>
            <w:tcW w:w="851" w:type="dxa"/>
          </w:tcPr>
          <w:p w:rsidR="00BB4813" w:rsidRDefault="00BB4813"/>
        </w:tc>
        <w:tc>
          <w:tcPr>
            <w:tcW w:w="285" w:type="dxa"/>
          </w:tcPr>
          <w:p w:rsidR="00BB4813" w:rsidRDefault="00BB4813"/>
        </w:tc>
        <w:tc>
          <w:tcPr>
            <w:tcW w:w="1277" w:type="dxa"/>
          </w:tcPr>
          <w:p w:rsidR="00BB4813" w:rsidRDefault="00BB48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B4813" w:rsidRPr="008771EA" w:rsidRDefault="00BB48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B4813">
        <w:trPr>
          <w:trHeight w:hRule="exact" w:val="277"/>
        </w:trPr>
        <w:tc>
          <w:tcPr>
            <w:tcW w:w="426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B4813">
        <w:trPr>
          <w:trHeight w:hRule="exact" w:val="277"/>
        </w:trPr>
        <w:tc>
          <w:tcPr>
            <w:tcW w:w="426" w:type="dxa"/>
          </w:tcPr>
          <w:p w:rsidR="00BB4813" w:rsidRDefault="00BB4813"/>
        </w:tc>
        <w:tc>
          <w:tcPr>
            <w:tcW w:w="710" w:type="dxa"/>
          </w:tcPr>
          <w:p w:rsidR="00BB4813" w:rsidRDefault="00BB4813"/>
        </w:tc>
        <w:tc>
          <w:tcPr>
            <w:tcW w:w="1419" w:type="dxa"/>
          </w:tcPr>
          <w:p w:rsidR="00BB4813" w:rsidRDefault="00BB4813"/>
        </w:tc>
        <w:tc>
          <w:tcPr>
            <w:tcW w:w="1419" w:type="dxa"/>
          </w:tcPr>
          <w:p w:rsidR="00BB4813" w:rsidRDefault="00BB4813"/>
        </w:tc>
        <w:tc>
          <w:tcPr>
            <w:tcW w:w="851" w:type="dxa"/>
          </w:tcPr>
          <w:p w:rsidR="00BB4813" w:rsidRDefault="00BB4813"/>
        </w:tc>
        <w:tc>
          <w:tcPr>
            <w:tcW w:w="285" w:type="dxa"/>
          </w:tcPr>
          <w:p w:rsidR="00BB4813" w:rsidRDefault="00BB4813"/>
        </w:tc>
        <w:tc>
          <w:tcPr>
            <w:tcW w:w="1277" w:type="dxa"/>
          </w:tcPr>
          <w:p w:rsidR="00BB4813" w:rsidRDefault="00BB4813"/>
        </w:tc>
        <w:tc>
          <w:tcPr>
            <w:tcW w:w="993" w:type="dxa"/>
          </w:tcPr>
          <w:p w:rsidR="00BB4813" w:rsidRDefault="00BB4813"/>
        </w:tc>
        <w:tc>
          <w:tcPr>
            <w:tcW w:w="2836" w:type="dxa"/>
          </w:tcPr>
          <w:p w:rsidR="00BB4813" w:rsidRDefault="00BB4813"/>
        </w:tc>
      </w:tr>
      <w:tr w:rsidR="00BB481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B4813">
        <w:trPr>
          <w:trHeight w:hRule="exact" w:val="1496"/>
        </w:trPr>
        <w:tc>
          <w:tcPr>
            <w:tcW w:w="426" w:type="dxa"/>
          </w:tcPr>
          <w:p w:rsidR="00BB4813" w:rsidRDefault="00BB4813"/>
        </w:tc>
        <w:tc>
          <w:tcPr>
            <w:tcW w:w="710" w:type="dxa"/>
          </w:tcPr>
          <w:p w:rsidR="00BB4813" w:rsidRDefault="00BB4813"/>
        </w:tc>
        <w:tc>
          <w:tcPr>
            <w:tcW w:w="1419" w:type="dxa"/>
          </w:tcPr>
          <w:p w:rsidR="00BB4813" w:rsidRDefault="00BB48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поддержка художественного развития детей</w:t>
            </w:r>
          </w:p>
          <w:p w:rsidR="00BB4813" w:rsidRDefault="008771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К.М.07.03</w:t>
            </w:r>
          </w:p>
        </w:tc>
        <w:tc>
          <w:tcPr>
            <w:tcW w:w="2836" w:type="dxa"/>
          </w:tcPr>
          <w:p w:rsidR="00BB4813" w:rsidRDefault="00BB4813"/>
        </w:tc>
      </w:tr>
      <w:tr w:rsidR="00BB481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B4813" w:rsidRPr="008771EA">
        <w:trPr>
          <w:trHeight w:hRule="exact" w:val="1125"/>
        </w:trPr>
        <w:tc>
          <w:tcPr>
            <w:tcW w:w="426" w:type="dxa"/>
          </w:tcPr>
          <w:p w:rsidR="00BB4813" w:rsidRDefault="00BB48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B4813" w:rsidRPr="008771E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B481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B4813" w:rsidRDefault="00BB4813"/>
        </w:tc>
        <w:tc>
          <w:tcPr>
            <w:tcW w:w="285" w:type="dxa"/>
          </w:tcPr>
          <w:p w:rsidR="00BB4813" w:rsidRDefault="00BB4813"/>
        </w:tc>
        <w:tc>
          <w:tcPr>
            <w:tcW w:w="1277" w:type="dxa"/>
          </w:tcPr>
          <w:p w:rsidR="00BB4813" w:rsidRDefault="00BB4813"/>
        </w:tc>
        <w:tc>
          <w:tcPr>
            <w:tcW w:w="993" w:type="dxa"/>
          </w:tcPr>
          <w:p w:rsidR="00BB4813" w:rsidRDefault="00BB4813"/>
        </w:tc>
        <w:tc>
          <w:tcPr>
            <w:tcW w:w="2836" w:type="dxa"/>
          </w:tcPr>
          <w:p w:rsidR="00BB4813" w:rsidRDefault="00BB4813"/>
        </w:tc>
      </w:tr>
      <w:tr w:rsidR="00BB4813">
        <w:trPr>
          <w:trHeight w:hRule="exact" w:val="155"/>
        </w:trPr>
        <w:tc>
          <w:tcPr>
            <w:tcW w:w="426" w:type="dxa"/>
          </w:tcPr>
          <w:p w:rsidR="00BB4813" w:rsidRDefault="00BB4813"/>
        </w:tc>
        <w:tc>
          <w:tcPr>
            <w:tcW w:w="710" w:type="dxa"/>
          </w:tcPr>
          <w:p w:rsidR="00BB4813" w:rsidRDefault="00BB4813"/>
        </w:tc>
        <w:tc>
          <w:tcPr>
            <w:tcW w:w="1419" w:type="dxa"/>
          </w:tcPr>
          <w:p w:rsidR="00BB4813" w:rsidRDefault="00BB4813"/>
        </w:tc>
        <w:tc>
          <w:tcPr>
            <w:tcW w:w="1419" w:type="dxa"/>
          </w:tcPr>
          <w:p w:rsidR="00BB4813" w:rsidRDefault="00BB4813"/>
        </w:tc>
        <w:tc>
          <w:tcPr>
            <w:tcW w:w="851" w:type="dxa"/>
          </w:tcPr>
          <w:p w:rsidR="00BB4813" w:rsidRDefault="00BB4813"/>
        </w:tc>
        <w:tc>
          <w:tcPr>
            <w:tcW w:w="285" w:type="dxa"/>
          </w:tcPr>
          <w:p w:rsidR="00BB4813" w:rsidRDefault="00BB4813"/>
        </w:tc>
        <w:tc>
          <w:tcPr>
            <w:tcW w:w="1277" w:type="dxa"/>
          </w:tcPr>
          <w:p w:rsidR="00BB4813" w:rsidRDefault="00BB4813"/>
        </w:tc>
        <w:tc>
          <w:tcPr>
            <w:tcW w:w="993" w:type="dxa"/>
          </w:tcPr>
          <w:p w:rsidR="00BB4813" w:rsidRDefault="00BB4813"/>
        </w:tc>
        <w:tc>
          <w:tcPr>
            <w:tcW w:w="2836" w:type="dxa"/>
          </w:tcPr>
          <w:p w:rsidR="00BB4813" w:rsidRDefault="00BB4813"/>
        </w:tc>
      </w:tr>
      <w:tr w:rsidR="00BB48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B4813" w:rsidRPr="008771E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B4813" w:rsidRPr="008771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B4813" w:rsidRPr="008771E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BB4813">
            <w:pPr>
              <w:rPr>
                <w:lang w:val="ru-RU"/>
              </w:rPr>
            </w:pPr>
          </w:p>
        </w:tc>
      </w:tr>
      <w:tr w:rsidR="00BB481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BB4813">
        <w:trPr>
          <w:trHeight w:hRule="exact" w:val="307"/>
        </w:trPr>
        <w:tc>
          <w:tcPr>
            <w:tcW w:w="426" w:type="dxa"/>
          </w:tcPr>
          <w:p w:rsidR="00BB4813" w:rsidRDefault="00BB4813"/>
        </w:tc>
        <w:tc>
          <w:tcPr>
            <w:tcW w:w="710" w:type="dxa"/>
          </w:tcPr>
          <w:p w:rsidR="00BB4813" w:rsidRDefault="00BB4813"/>
        </w:tc>
        <w:tc>
          <w:tcPr>
            <w:tcW w:w="1419" w:type="dxa"/>
          </w:tcPr>
          <w:p w:rsidR="00BB4813" w:rsidRDefault="00BB4813"/>
        </w:tc>
        <w:tc>
          <w:tcPr>
            <w:tcW w:w="1419" w:type="dxa"/>
          </w:tcPr>
          <w:p w:rsidR="00BB4813" w:rsidRDefault="00BB4813"/>
        </w:tc>
        <w:tc>
          <w:tcPr>
            <w:tcW w:w="851" w:type="dxa"/>
          </w:tcPr>
          <w:p w:rsidR="00BB4813" w:rsidRDefault="00BB4813"/>
        </w:tc>
        <w:tc>
          <w:tcPr>
            <w:tcW w:w="285" w:type="dxa"/>
          </w:tcPr>
          <w:p w:rsidR="00BB4813" w:rsidRDefault="00BB48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BB4813"/>
        </w:tc>
      </w:tr>
      <w:tr w:rsidR="00BB4813">
        <w:trPr>
          <w:trHeight w:hRule="exact" w:val="1553"/>
        </w:trPr>
        <w:tc>
          <w:tcPr>
            <w:tcW w:w="426" w:type="dxa"/>
          </w:tcPr>
          <w:p w:rsidR="00BB4813" w:rsidRDefault="00BB4813"/>
        </w:tc>
        <w:tc>
          <w:tcPr>
            <w:tcW w:w="710" w:type="dxa"/>
          </w:tcPr>
          <w:p w:rsidR="00BB4813" w:rsidRDefault="00BB4813"/>
        </w:tc>
        <w:tc>
          <w:tcPr>
            <w:tcW w:w="1419" w:type="dxa"/>
          </w:tcPr>
          <w:p w:rsidR="00BB4813" w:rsidRDefault="00BB4813"/>
        </w:tc>
        <w:tc>
          <w:tcPr>
            <w:tcW w:w="1419" w:type="dxa"/>
          </w:tcPr>
          <w:p w:rsidR="00BB4813" w:rsidRDefault="00BB4813"/>
        </w:tc>
        <w:tc>
          <w:tcPr>
            <w:tcW w:w="851" w:type="dxa"/>
          </w:tcPr>
          <w:p w:rsidR="00BB4813" w:rsidRDefault="00BB4813"/>
        </w:tc>
        <w:tc>
          <w:tcPr>
            <w:tcW w:w="285" w:type="dxa"/>
          </w:tcPr>
          <w:p w:rsidR="00BB4813" w:rsidRDefault="00BB4813"/>
        </w:tc>
        <w:tc>
          <w:tcPr>
            <w:tcW w:w="1277" w:type="dxa"/>
          </w:tcPr>
          <w:p w:rsidR="00BB4813" w:rsidRDefault="00BB4813"/>
        </w:tc>
        <w:tc>
          <w:tcPr>
            <w:tcW w:w="993" w:type="dxa"/>
          </w:tcPr>
          <w:p w:rsidR="00BB4813" w:rsidRDefault="00BB4813"/>
        </w:tc>
        <w:tc>
          <w:tcPr>
            <w:tcW w:w="2836" w:type="dxa"/>
          </w:tcPr>
          <w:p w:rsidR="00BB4813" w:rsidRDefault="00BB4813"/>
        </w:tc>
      </w:tr>
      <w:tr w:rsidR="00BB481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B481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B4813" w:rsidRPr="008771EA" w:rsidRDefault="00BB48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B4813" w:rsidRPr="008771EA" w:rsidRDefault="00BB48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B4813" w:rsidRDefault="008771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48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B4813" w:rsidRPr="008771EA" w:rsidRDefault="00BB4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BB4813" w:rsidRPr="008771EA" w:rsidRDefault="00BB4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B4813" w:rsidRPr="008771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B4813" w:rsidRPr="008771EA" w:rsidRDefault="008771EA">
      <w:pPr>
        <w:rPr>
          <w:sz w:val="0"/>
          <w:szCs w:val="0"/>
          <w:lang w:val="ru-RU"/>
        </w:rPr>
      </w:pPr>
      <w:r w:rsidRPr="008771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8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B4813">
        <w:trPr>
          <w:trHeight w:hRule="exact" w:val="555"/>
        </w:trPr>
        <w:tc>
          <w:tcPr>
            <w:tcW w:w="9640" w:type="dxa"/>
          </w:tcPr>
          <w:p w:rsidR="00BB4813" w:rsidRDefault="00BB4813"/>
        </w:tc>
      </w:tr>
      <w:tr w:rsidR="00BB48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B4813" w:rsidRDefault="008771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813" w:rsidRPr="008771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B4813" w:rsidRPr="008771E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поддержка художественного развития детей» в течение 2022/2023 учебного года: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B4813" w:rsidRPr="008771EA" w:rsidRDefault="008771EA">
      <w:pPr>
        <w:rPr>
          <w:sz w:val="0"/>
          <w:szCs w:val="0"/>
          <w:lang w:val="ru-RU"/>
        </w:rPr>
      </w:pPr>
      <w:r w:rsidRPr="008771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813" w:rsidRPr="008771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B4813" w:rsidRPr="008771E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К.М.07.03 «Психолого-педагогическая поддержка художественного развития детей».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B4813" w:rsidRPr="008771E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поддержка художественного развития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B4813" w:rsidRPr="008771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BB4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BB4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4813" w:rsidRPr="008771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BB4813" w:rsidRPr="00877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BB4813" w:rsidRPr="00877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BB4813" w:rsidRPr="008771E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BB4813" w:rsidRPr="008771E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BB4813" w:rsidRPr="008771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BB4813" w:rsidRPr="008771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BB4813" w:rsidRPr="008771EA">
        <w:trPr>
          <w:trHeight w:hRule="exact" w:val="3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</w:t>
            </w:r>
          </w:p>
        </w:tc>
      </w:tr>
    </w:tbl>
    <w:p w:rsidR="00BB4813" w:rsidRPr="008771EA" w:rsidRDefault="008771EA">
      <w:pPr>
        <w:rPr>
          <w:sz w:val="0"/>
          <w:szCs w:val="0"/>
          <w:lang w:val="ru-RU"/>
        </w:rPr>
      </w:pPr>
      <w:r w:rsidRPr="008771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813" w:rsidRPr="008771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иадминистративно-хозяйственнойдеятельности ДОО на основе мониторинга</w:t>
            </w:r>
          </w:p>
        </w:tc>
      </w:tr>
      <w:tr w:rsidR="00BB4813" w:rsidRPr="008771EA">
        <w:trPr>
          <w:trHeight w:hRule="exact" w:val="277"/>
        </w:trPr>
        <w:tc>
          <w:tcPr>
            <w:tcW w:w="9640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</w:tr>
      <w:tr w:rsidR="00BB4813" w:rsidRPr="00877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BB4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BB4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4813" w:rsidRPr="00877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BB4813" w:rsidRPr="008771E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BB4813" w:rsidRPr="00877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BB4813" w:rsidRPr="00877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BB4813" w:rsidRPr="008771E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BB4813" w:rsidRPr="008771E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BB4813" w:rsidRPr="00877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BB4813" w:rsidRPr="00877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BB4813" w:rsidRPr="008771E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BB4813" w:rsidRPr="008771EA">
        <w:trPr>
          <w:trHeight w:hRule="exact" w:val="277"/>
        </w:trPr>
        <w:tc>
          <w:tcPr>
            <w:tcW w:w="9640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</w:tr>
      <w:tr w:rsidR="00BB4813" w:rsidRPr="00877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B4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BB4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4813" w:rsidRPr="008771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BB4813" w:rsidRPr="008771EA">
        <w:trPr>
          <w:trHeight w:hRule="exact" w:val="3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</w:t>
            </w:r>
          </w:p>
        </w:tc>
      </w:tr>
    </w:tbl>
    <w:p w:rsidR="00BB4813" w:rsidRPr="008771EA" w:rsidRDefault="008771EA">
      <w:pPr>
        <w:rPr>
          <w:sz w:val="0"/>
          <w:szCs w:val="0"/>
          <w:lang w:val="ru-RU"/>
        </w:rPr>
      </w:pPr>
      <w:r w:rsidRPr="008771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B4813" w:rsidRPr="008771E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 по разрешению проблемной ситуации</w:t>
            </w:r>
          </w:p>
        </w:tc>
      </w:tr>
      <w:tr w:rsidR="00BB4813" w:rsidRPr="008771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BB4813" w:rsidRPr="008771E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BB4813" w:rsidRPr="008771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BB4813" w:rsidRPr="008771E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BB4813" w:rsidRPr="008771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BB4813" w:rsidRPr="008771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BB4813" w:rsidRPr="008771E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BB4813" w:rsidRPr="008771EA">
        <w:trPr>
          <w:trHeight w:hRule="exact" w:val="416"/>
        </w:trPr>
        <w:tc>
          <w:tcPr>
            <w:tcW w:w="3970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</w:tr>
      <w:tr w:rsidR="00BB4813" w:rsidRPr="008771E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B4813" w:rsidRPr="008771EA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BB48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К.М.07.03 «Психолого-педагогическая поддержка художественного развития детей» относится к обязательной части, является дисциплиной Блока Б1. «Дисциплины (модули)». Модуль "Психолого-педагогические технологии организации образовательного процесса в ДОО"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BB4813" w:rsidRPr="008771E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B48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13" w:rsidRDefault="00BB4813"/>
        </w:tc>
      </w:tr>
      <w:tr w:rsidR="00BB4813" w:rsidRPr="008771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13" w:rsidRPr="008771EA" w:rsidRDefault="00BB4813">
            <w:pPr>
              <w:rPr>
                <w:lang w:val="ru-RU"/>
              </w:rPr>
            </w:pPr>
          </w:p>
        </w:tc>
      </w:tr>
      <w:tr w:rsidR="00BB4813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13" w:rsidRPr="008771EA" w:rsidRDefault="008771EA">
            <w:pPr>
              <w:spacing w:after="0" w:line="240" w:lineRule="auto"/>
              <w:jc w:val="center"/>
              <w:rPr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познавательного развития детей</w:t>
            </w:r>
          </w:p>
          <w:p w:rsidR="00BB4813" w:rsidRPr="008771EA" w:rsidRDefault="008771EA">
            <w:pPr>
              <w:spacing w:after="0" w:line="240" w:lineRule="auto"/>
              <w:jc w:val="center"/>
              <w:rPr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социально-коммуникативного и речевого развития детей</w:t>
            </w:r>
          </w:p>
          <w:p w:rsidR="00BB4813" w:rsidRPr="008771EA" w:rsidRDefault="008771EA">
            <w:pPr>
              <w:spacing w:after="0" w:line="240" w:lineRule="auto"/>
              <w:jc w:val="center"/>
              <w:rPr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lang w:val="ru-RU"/>
              </w:rPr>
              <w:t>Модуль "Инновационные подходы к организации дошкольного образования"</w:t>
            </w:r>
          </w:p>
          <w:p w:rsidR="00BB4813" w:rsidRDefault="008771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Инновационные процессы в образовании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13" w:rsidRPr="008771EA" w:rsidRDefault="008771EA">
            <w:pPr>
              <w:spacing w:after="0" w:line="240" w:lineRule="auto"/>
              <w:jc w:val="center"/>
              <w:rPr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"Психолого-педагогические технологии организации образовательного процесса в ДОО"</w:t>
            </w:r>
          </w:p>
          <w:p w:rsidR="00BB4813" w:rsidRPr="008771EA" w:rsidRDefault="008771EA">
            <w:pPr>
              <w:spacing w:after="0" w:line="240" w:lineRule="auto"/>
              <w:jc w:val="center"/>
              <w:rPr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познавательного развития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ПК-2</w:t>
            </w:r>
          </w:p>
        </w:tc>
      </w:tr>
      <w:tr w:rsidR="00BB4813" w:rsidRPr="008771E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B481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B48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48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48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8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8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B48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8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B4813" w:rsidRPr="008771EA">
        <w:trPr>
          <w:trHeight w:hRule="exact" w:val="11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BB48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BB4813" w:rsidRPr="008771EA" w:rsidRDefault="008771EA">
      <w:pPr>
        <w:rPr>
          <w:sz w:val="0"/>
          <w:szCs w:val="0"/>
          <w:lang w:val="ru-RU"/>
        </w:rPr>
      </w:pPr>
      <w:r w:rsidRPr="008771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4813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BB4813" w:rsidRDefault="00BB4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B4813">
        <w:trPr>
          <w:trHeight w:hRule="exact" w:val="416"/>
        </w:trPr>
        <w:tc>
          <w:tcPr>
            <w:tcW w:w="5671" w:type="dxa"/>
          </w:tcPr>
          <w:p w:rsidR="00BB4813" w:rsidRDefault="00BB4813"/>
        </w:tc>
        <w:tc>
          <w:tcPr>
            <w:tcW w:w="1702" w:type="dxa"/>
          </w:tcPr>
          <w:p w:rsidR="00BB4813" w:rsidRDefault="00BB4813"/>
        </w:tc>
        <w:tc>
          <w:tcPr>
            <w:tcW w:w="1135" w:type="dxa"/>
          </w:tcPr>
          <w:p w:rsidR="00BB4813" w:rsidRDefault="00BB4813"/>
        </w:tc>
        <w:tc>
          <w:tcPr>
            <w:tcW w:w="1135" w:type="dxa"/>
          </w:tcPr>
          <w:p w:rsidR="00BB4813" w:rsidRDefault="00BB4813"/>
        </w:tc>
      </w:tr>
      <w:tr w:rsidR="00BB4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B48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813" w:rsidRDefault="00BB48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813" w:rsidRDefault="00BB48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813" w:rsidRDefault="00BB48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813" w:rsidRDefault="00BB4813"/>
        </w:tc>
      </w:tr>
      <w:tr w:rsidR="00BB48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формы, этапы психолого- педагогической поддержки художественного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4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цели, задачи психолого-педагогической поддержки художественного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4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психолого-педагогической поддержки в работе с дошкольниками.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4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 поддержки в развитии художественных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и поддержкав развитии художественных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технологии психолого-педагогической поддержки в работе с дошкольниками..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4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BB48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B4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цели, задачи психолого-педагогической поддержки художественного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48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формы, этапы психолого- педагогической поддержки художественного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4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психолого-педагогической поддержки в работе с дошкольниками.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 поддержки в развитии художественных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и поддержкав развитии художественных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технологии психолого-педагогической поддержки в работе с дошкольниками..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8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BB48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BB48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B4813" w:rsidRPr="008771EA">
        <w:trPr>
          <w:trHeight w:hRule="exact" w:val="53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BB48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B4813" w:rsidRPr="008771EA" w:rsidRDefault="008771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BB4813" w:rsidRPr="008771EA" w:rsidRDefault="008771EA">
      <w:pPr>
        <w:rPr>
          <w:sz w:val="0"/>
          <w:szCs w:val="0"/>
          <w:lang w:val="ru-RU"/>
        </w:rPr>
      </w:pPr>
      <w:r w:rsidRPr="008771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813" w:rsidRPr="008771EA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7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B4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BB4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B4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B4813" w:rsidRPr="008771E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формы, этапы психолого-педагогической поддержки художественного развития детей.</w:t>
            </w:r>
          </w:p>
        </w:tc>
      </w:tr>
      <w:tr w:rsidR="00BB4813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критерии психологическойподдержки. Многообразие подходов к процессупсихолого-педагогической поддержки детей в психологической науке и образовательной практике.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Формыпсихологическойподдержки. Диагностическое обеспечение психологическойподдержкидетей. Мотивационная готовность педагогов к</w:t>
            </w:r>
          </w:p>
        </w:tc>
      </w:tr>
    </w:tbl>
    <w:p w:rsidR="00BB4813" w:rsidRDefault="008771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813" w:rsidRPr="008771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реализацииличностно ориентированного подхода в образовании.</w:t>
            </w:r>
          </w:p>
        </w:tc>
      </w:tr>
      <w:tr w:rsidR="00BB4813" w:rsidRPr="008771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цели, задачи психолого-педагогической поддержки художественного развития детей.</w:t>
            </w:r>
          </w:p>
        </w:tc>
      </w:tr>
      <w:tr w:rsidR="00BB4813" w:rsidRPr="008771E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процессов поддержки художественного развития детей.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Культурологические основания профессиогенеза педагога. Определение, цель и задачипсихолого-педагогической поддержки художественного развития детей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«помощи», «содействия», «сопровождения» и ихсодержание.</w:t>
            </w:r>
          </w:p>
        </w:tc>
      </w:tr>
      <w:tr w:rsidR="00BB4813" w:rsidRPr="008771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психолого-педагогической поддержки в работе с дошкольниками.</w:t>
            </w:r>
          </w:p>
        </w:tc>
      </w:tr>
      <w:tr w:rsidR="00BB4813" w:rsidRPr="008771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психолога с дошкольниками: диагностика, просвещение, консультирование, групповая развивающая работа Структура занятия психолого- педагогической поддержки. Возможности использования игротерапии в поддержевающе- развивающей работе с дошкольниками. Применение арттерапии в художественно- развивающей работе с дошкольниками. Использование проективного рисования в работе с детьми. Применение сказкотерапии и куклотерапии для художественного развития дошкольников.</w:t>
            </w:r>
          </w:p>
        </w:tc>
      </w:tr>
      <w:tr w:rsidR="00BB4813" w:rsidRPr="008771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 поддержки в развитии художественных способностей детей</w:t>
            </w:r>
          </w:p>
        </w:tc>
      </w:tr>
      <w:tr w:rsidR="00BB481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поддержки в развития эстетического восприятия ребенка. Организация поддержки мнемической деятельности дошкольников. Направления психолого- педагогической работы по развитию воображения детей, без которого невозможна ни одна художественно-творческая деятельность;.Психолого-педагогическая поддержка в развитии у дошкольников. эмоционального отношения к предметам эстетического характера; Психологическая поддержка в развитии образного мышления и креативных способностей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межличностных взаимоотношений детей дошкольного возраста со сверстниками.</w:t>
            </w:r>
          </w:p>
        </w:tc>
      </w:tr>
      <w:tr w:rsidR="00BB4813" w:rsidRPr="008771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и поддержкав развитии художественных способностей детей.</w:t>
            </w:r>
          </w:p>
        </w:tc>
      </w:tr>
      <w:tr w:rsidR="00BB4813" w:rsidRPr="008771E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Содержательные аспекты планирования и организации психолого-педагогической поддержки деятельности педагогов. Описание форм, методов и средств реализации программразвитии художественно-эстетических способностей детей. Методы, используемые для реализации рабочей программы с детьми старшего дошкольного возраста: словесный метод: беседа, чтение рассказов загадок, художественное слово, использование образцов педагога; информационно – рецептивный метод: рассматривание картин, иллюстраций, наблюдения, экскурсии, образец воспитателя, показ воспитателя, объяснения; репродуктивный метод: повтор, работа с эскизами, выполнение формообразующих движений рукой, работа по образцам; исследовательский метод (исследование свойств бумаги, красок, а так же возможностей других материалов) направлен не только на самостоятельность, но и на развитие фантазии и творчества. Здесь ребенок выполняет не какую – либо часть, а всю работу; частично-поисковый метод направлен на развитие познавательной активности и самостоятельности. Он заключается в выполнении небольших заданий, решение которых требует самостоятельной активности (работа со схемами, привлечение воображения и памяти); метод проблемного изложения направлен на активизацию творческого мышления, переосмысление общепринятых шаблонов и поиск нестандартных решений; объяснительно-иллюстративный (демонстрация поделок, иллюстрации); творческий (творческие задания, эскизы). Методы, используемые для реализации программы с детьми младшего дошкольного возраста: игровой момент; художественное слово; показ; беседа; задание; объяснение; рассматривание; поощрение.</w:t>
            </w:r>
          </w:p>
        </w:tc>
      </w:tr>
      <w:tr w:rsidR="00BB4813" w:rsidRPr="008771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технологии психолого-педагогической поддержки в работе с дошкольниками..</w:t>
            </w:r>
          </w:p>
        </w:tc>
      </w:tr>
      <w:tr w:rsidR="00BB4813">
        <w:trPr>
          <w:trHeight w:hRule="exact" w:val="1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деятельностного типа, позволяющие перейти на качественно новый уровень обучения и воспитания и способствующие формированию разносторонне развитой, грамотной, творческой, инициативной личности ребенка-дошкольника..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технологии, которые помогают максимально приблизить педагога, к</w:t>
            </w:r>
          </w:p>
        </w:tc>
      </w:tr>
    </w:tbl>
    <w:p w:rsidR="00BB4813" w:rsidRDefault="008771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813" w:rsidRPr="008771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решению задач с точки зрения художественно-эстетической развития детей: Деловая игра и другие игровые формы. Технология исследовательской деятельности (экспериментирование). Информационно-коммуникационные технологии; Технология «ТРИЗ»; Технологии проектной деятельности.</w:t>
            </w:r>
          </w:p>
        </w:tc>
      </w:tr>
      <w:tr w:rsidR="00BB48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B4813">
        <w:trPr>
          <w:trHeight w:hRule="exact" w:val="147"/>
        </w:trPr>
        <w:tc>
          <w:tcPr>
            <w:tcW w:w="9640" w:type="dxa"/>
          </w:tcPr>
          <w:p w:rsidR="00BB4813" w:rsidRDefault="00BB4813"/>
        </w:tc>
      </w:tr>
      <w:tr w:rsidR="00BB4813" w:rsidRPr="008771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цели, задачи психолого-педагогической поддержки художественного развития детей.</w:t>
            </w:r>
          </w:p>
        </w:tc>
      </w:tr>
      <w:tr w:rsidR="00BB4813" w:rsidRPr="008771E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процессов поддержки художественного развития детей.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Культурологические основания профессиогенеза педагога. Определение, цель и задачипсихолого-педагогической поддержки художественного развития детей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«помощи», «содействия», «сопровождения» и ихсодержание.</w:t>
            </w:r>
          </w:p>
        </w:tc>
      </w:tr>
      <w:tr w:rsidR="00BB4813" w:rsidRPr="008771E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формы, этапы психолого-педагогической поддержки художественного развития детей.</w:t>
            </w:r>
          </w:p>
        </w:tc>
      </w:tr>
      <w:tr w:rsidR="00BB4813" w:rsidRPr="008771E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критерии психологическойподдержки. Многообразие подходов к процессупсихолого-педагогической поддержки детей в психологической науке и образовательной практике. Формыпсихологическойподдержки. Диагностическое обеспечение психологическойподдержкидетей. Мотивационная готовность педагогов к реализацииличностно ориентированного подхода в образовании.</w:t>
            </w:r>
          </w:p>
        </w:tc>
      </w:tr>
      <w:tr w:rsidR="00BB4813" w:rsidRPr="008771E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психолого-педагогической поддержки в работе с дошкольниками.</w:t>
            </w:r>
          </w:p>
        </w:tc>
      </w:tr>
      <w:tr w:rsidR="00BB4813" w:rsidRPr="008771E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психолога с дошкольниками: диагностика, просвещение, консультирование, групповая развивающая работа Структура занятия психолого- педагогической поддержки. Возможности использования игротерапии в поддержевающе- развивающей работе с дошкольниками. Применение арттерапии в художественно- развивающей работе с дошкольниками. Использование проективного рисования в работе с детьми. Применение сказкотерапии и куклотерапии для художественного развития дошкольников.</w:t>
            </w:r>
          </w:p>
        </w:tc>
      </w:tr>
      <w:tr w:rsidR="00BB4813" w:rsidRPr="008771E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 поддержки в развитии художественных способностей детей</w:t>
            </w:r>
          </w:p>
        </w:tc>
      </w:tr>
      <w:tr w:rsidR="00BB4813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поддержки в развития эстетического восприятия ребенка. Организация поддержки мнемической деятельности дошкольников. Направления психолого- педагогической работы по развитию воображения детей, без которого невозможна ни одна художественно-творческая деятельность;.Психолого-педагогическая поддержка в развитии у дошкольников. эмоционального отношения к предметам эстетического характера; Психологическая поддержка в развитии образного мышления и креативных способностей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межличностных взаимоотношений детей дошкольного возраста со сверстниками.</w:t>
            </w:r>
          </w:p>
        </w:tc>
      </w:tr>
      <w:tr w:rsidR="00BB4813" w:rsidRPr="008771E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и поддержкав развитии художественных способностей детей.</w:t>
            </w:r>
          </w:p>
        </w:tc>
      </w:tr>
      <w:tr w:rsidR="00BB4813">
        <w:trPr>
          <w:trHeight w:hRule="exact" w:val="3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Содержательные аспекты планирования и организации психолого-педагогической поддержки деятельности педагогов. Описание форм, методов и средств реализации программразвитии художественно-эстетических способностей детей. Методы, используемые для реализации рабочей программы с детьми старшего дошкольного возраста: словесный метод: беседа, чтение рассказов загадок, художественное слово, использование образцов педагога; информационно – рецептивный метод: рассматривание картин, иллюстраций, наблюдения, экскурсии, образец воспитателя, показ воспитателя, объяснения; репродуктивный метод: повтор, работа с эскизами, выполнение формообразующих движений рукой, работа по образцам; исследовательский метод (исследование свойств бумаги, красок, а так же возможностей других материалов) направлен не только на самостоятельность, но и на развитие фантазии и творчества. Здесь ребенок выполняет не какую – либо часть, а всю работу; частично-поисковый метод направлен на развитие познавательной активности и самостоятельности.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заключается в выполнении небольших заданий, решение которых требует</w:t>
            </w:r>
          </w:p>
        </w:tc>
      </w:tr>
    </w:tbl>
    <w:p w:rsidR="00BB4813" w:rsidRDefault="008771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813" w:rsidRPr="008771E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самостоятельной активности (работа со схемами, привлечение воображения и памяти); метод проблемного изложения направлен на активизацию творческого мышления, переосмысление общепринятых шаблонов и поиск нестандартных решений; объяснительно-иллюстративный (демонстрация поделок, иллюстрации); творческий (творческие задания, эскизы). Методы, используемые для реализации программы с детьми младшего дошкольного возраста: игровой момент; художественное слово; показ; беседа; задание; объяснение; рассматривание; поощрение.</w:t>
            </w:r>
          </w:p>
        </w:tc>
      </w:tr>
      <w:tr w:rsidR="00BB4813" w:rsidRPr="008771E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технологии психолого-педагогической поддержки в работе с дошкольниками..</w:t>
            </w:r>
          </w:p>
        </w:tc>
      </w:tr>
      <w:tr w:rsidR="00BB4813" w:rsidRPr="008771E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деятельностного типа, позволяющие перейти на качественно новый уровень обучения и воспитания и способствующие формированию разносторонне развитой, грамотной, творческой, инициативной личности ребенка-дошкольника.. Педагогические технологии, которые помогают максимально приблизить педагога, к решению задач с точки зрения художественно-эстетической развития детей: Деловая игра и другие игровые формы. Технология исследовательской деятельности (экспериментирование). Информационно-коммуникационные технологии; Технология «ТРИЗ»; Технологии проектной деятельности.</w:t>
            </w:r>
          </w:p>
        </w:tc>
      </w:tr>
      <w:tr w:rsidR="00BB4813" w:rsidRPr="008771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BB4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B4813" w:rsidRPr="008771E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поддержка художественного развития детей» / Савченко Т.В. – Омск: Изд- во Омской гуманитарной академии, 2022.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B481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B4813" w:rsidRPr="008771E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Аболина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Белобородов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Брагина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Воробьёва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Грицевич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Гришина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Есикова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Зеер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Леоненко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Липатникова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Ломтатидзе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Меламед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Месникович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Оконечникова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Печеркина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Помысухина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Рустамова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Синякова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Ташимова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Токарская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Умникова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Хасанова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Щипанова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Щипанова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9-785-7996-1632-8.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1EA">
              <w:rPr>
                <w:lang w:val="ru-RU"/>
              </w:rPr>
              <w:t xml:space="preserve"> </w:t>
            </w:r>
            <w:hyperlink r:id="rId4" w:history="1">
              <w:r w:rsidR="00CD6538">
                <w:rPr>
                  <w:rStyle w:val="a3"/>
                  <w:lang w:val="ru-RU"/>
                </w:rPr>
                <w:t>http://www.iprbookshop.ru/68382.html</w:t>
              </w:r>
            </w:hyperlink>
            <w:r w:rsidRPr="008771EA">
              <w:rPr>
                <w:lang w:val="ru-RU"/>
              </w:rPr>
              <w:t xml:space="preserve"> </w:t>
            </w:r>
          </w:p>
        </w:tc>
      </w:tr>
    </w:tbl>
    <w:p w:rsidR="00BB4813" w:rsidRPr="008771EA" w:rsidRDefault="008771EA">
      <w:pPr>
        <w:rPr>
          <w:sz w:val="0"/>
          <w:szCs w:val="0"/>
          <w:lang w:val="ru-RU"/>
        </w:rPr>
      </w:pPr>
      <w:r w:rsidRPr="008771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B4813" w:rsidRPr="008771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771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1EA">
              <w:rPr>
                <w:lang w:val="ru-RU"/>
              </w:rPr>
              <w:t xml:space="preserve"> </w:t>
            </w:r>
            <w:hyperlink r:id="rId5" w:history="1">
              <w:r w:rsidR="00CD6538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8771EA">
              <w:rPr>
                <w:lang w:val="ru-RU"/>
              </w:rPr>
              <w:t xml:space="preserve"> </w:t>
            </w:r>
          </w:p>
        </w:tc>
      </w:tr>
      <w:tr w:rsidR="00BB4813">
        <w:trPr>
          <w:trHeight w:hRule="exact" w:val="304"/>
        </w:trPr>
        <w:tc>
          <w:tcPr>
            <w:tcW w:w="285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B4813" w:rsidRPr="008771E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1EA">
              <w:rPr>
                <w:lang w:val="ru-RU"/>
              </w:rPr>
              <w:t xml:space="preserve"> </w:t>
            </w:r>
            <w:hyperlink r:id="rId6" w:history="1">
              <w:r w:rsidR="00CD6538">
                <w:rPr>
                  <w:rStyle w:val="a3"/>
                  <w:lang w:val="ru-RU"/>
                </w:rPr>
                <w:t>http://www.iprbookshop.ru/64916.html</w:t>
              </w:r>
            </w:hyperlink>
            <w:r w:rsidRPr="008771EA">
              <w:rPr>
                <w:lang w:val="ru-RU"/>
              </w:rPr>
              <w:t xml:space="preserve"> </w:t>
            </w:r>
          </w:p>
        </w:tc>
      </w:tr>
      <w:tr w:rsidR="00BB4813" w:rsidRPr="008771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978-5-534-00094-8.</w:t>
            </w:r>
            <w:r w:rsidRPr="008771EA">
              <w:rPr>
                <w:lang w:val="ru-RU"/>
              </w:rPr>
              <w:t xml:space="preserve"> 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1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1EA">
              <w:rPr>
                <w:lang w:val="ru-RU"/>
              </w:rPr>
              <w:t xml:space="preserve"> </w:t>
            </w:r>
            <w:hyperlink r:id="rId7" w:history="1">
              <w:r w:rsidR="00CD6538">
                <w:rPr>
                  <w:rStyle w:val="a3"/>
                  <w:lang w:val="ru-RU"/>
                </w:rPr>
                <w:t>https://urait.ru/bcode/433642</w:t>
              </w:r>
            </w:hyperlink>
            <w:r w:rsidRPr="008771EA">
              <w:rPr>
                <w:lang w:val="ru-RU"/>
              </w:rPr>
              <w:t xml:space="preserve"> </w:t>
            </w:r>
          </w:p>
        </w:tc>
      </w:tr>
      <w:tr w:rsidR="00BB4813" w:rsidRPr="008771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B4813" w:rsidRPr="008771E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D6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D6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D6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D6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D6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E24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D6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D6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D6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D6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D6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D6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D6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B4813" w:rsidRPr="008771E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B4813" w:rsidRPr="008771EA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BB4813" w:rsidRPr="008771EA" w:rsidRDefault="008771EA">
      <w:pPr>
        <w:rPr>
          <w:sz w:val="0"/>
          <w:szCs w:val="0"/>
          <w:lang w:val="ru-RU"/>
        </w:rPr>
      </w:pPr>
      <w:r w:rsidRPr="008771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813" w:rsidRPr="008771EA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B4813" w:rsidRPr="008771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B4813" w:rsidRPr="008771EA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B4813" w:rsidRPr="008771EA" w:rsidRDefault="00BB48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B4813" w:rsidRDefault="008771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B4813" w:rsidRDefault="008771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B4813" w:rsidRPr="008771EA" w:rsidRDefault="008771EA">
      <w:pPr>
        <w:rPr>
          <w:sz w:val="0"/>
          <w:szCs w:val="0"/>
          <w:lang w:val="ru-RU"/>
        </w:rPr>
      </w:pPr>
      <w:r w:rsidRPr="008771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813" w:rsidRPr="008771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BB4813" w:rsidRPr="008771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B4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CD65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B4813" w:rsidRPr="008771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D6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B48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Default="0087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B4813" w:rsidRPr="008771E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B4813" w:rsidRPr="008771EA">
        <w:trPr>
          <w:trHeight w:hRule="exact" w:val="277"/>
        </w:trPr>
        <w:tc>
          <w:tcPr>
            <w:tcW w:w="9640" w:type="dxa"/>
          </w:tcPr>
          <w:p w:rsidR="00BB4813" w:rsidRPr="008771EA" w:rsidRDefault="00BB4813">
            <w:pPr>
              <w:rPr>
                <w:lang w:val="ru-RU"/>
              </w:rPr>
            </w:pPr>
          </w:p>
        </w:tc>
      </w:tr>
      <w:tr w:rsidR="00BB4813" w:rsidRPr="008771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B4813" w:rsidRPr="008771EA">
        <w:trPr>
          <w:trHeight w:hRule="exact" w:val="48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BB4813" w:rsidRPr="008771EA" w:rsidRDefault="008771EA">
      <w:pPr>
        <w:rPr>
          <w:sz w:val="0"/>
          <w:szCs w:val="0"/>
          <w:lang w:val="ru-RU"/>
        </w:rPr>
      </w:pPr>
      <w:r w:rsidRPr="008771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813" w:rsidRPr="008771E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E24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B4813" w:rsidRPr="008771EA" w:rsidRDefault="008771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B4813" w:rsidRPr="008771E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813" w:rsidRPr="008771EA" w:rsidRDefault="00877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E2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7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B4813" w:rsidRPr="008771EA" w:rsidRDefault="00BB4813">
      <w:pPr>
        <w:rPr>
          <w:lang w:val="ru-RU"/>
        </w:rPr>
      </w:pPr>
    </w:p>
    <w:sectPr w:rsidR="00BB4813" w:rsidRPr="008771EA" w:rsidSect="00BB48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0229"/>
    <w:rsid w:val="00126E67"/>
    <w:rsid w:val="001F0BC7"/>
    <w:rsid w:val="00731A98"/>
    <w:rsid w:val="008771EA"/>
    <w:rsid w:val="00BB4813"/>
    <w:rsid w:val="00CD6538"/>
    <w:rsid w:val="00D31453"/>
    <w:rsid w:val="00D61F87"/>
    <w:rsid w:val="00E209E2"/>
    <w:rsid w:val="00EB4B9A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44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244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D6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36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491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www.biblio-online.ru/bcode/43431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6838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7600</Words>
  <Characters>43320</Characters>
  <Application>Microsoft Office Word</Application>
  <DocSecurity>0</DocSecurity>
  <Lines>361</Lines>
  <Paragraphs>101</Paragraphs>
  <ScaleCrop>false</ScaleCrop>
  <Company/>
  <LinksUpToDate>false</LinksUpToDate>
  <CharactersWithSpaces>50819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2022-2023_ФГОС3++2022_Маг-ОФО-ППО(УДО)(22)_plx_Психолого-педагогическая поддержка художественного развития детей</dc:title>
  <dc:creator>FastReport.NET</dc:creator>
  <cp:lastModifiedBy>Mark Bernstorf</cp:lastModifiedBy>
  <cp:revision>7</cp:revision>
  <dcterms:created xsi:type="dcterms:W3CDTF">2022-04-29T18:25:00Z</dcterms:created>
  <dcterms:modified xsi:type="dcterms:W3CDTF">2022-11-14T02:49:00Z</dcterms:modified>
</cp:coreProperties>
</file>